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6B" w:rsidRPr="002E1F16" w:rsidRDefault="0078046B" w:rsidP="0078046B">
      <w:pPr>
        <w:spacing w:line="240" w:lineRule="auto"/>
        <w:jc w:val="center"/>
        <w:rPr>
          <w:rFonts w:ascii="Times New Roman" w:eastAsia="Times New Roman" w:hAnsi="Times New Roman" w:cs="Times New Roman"/>
          <w:sz w:val="24"/>
          <w:szCs w:val="24"/>
        </w:rPr>
      </w:pPr>
      <w:r w:rsidRPr="002E1F16">
        <w:rPr>
          <w:rFonts w:ascii="Times New Roman" w:eastAsia="Times New Roman" w:hAnsi="Times New Roman" w:cs="Times New Roman"/>
          <w:b/>
          <w:bCs/>
          <w:color w:val="000000"/>
          <w:sz w:val="24"/>
          <w:szCs w:val="24"/>
        </w:rPr>
        <w:t>The Carmelite Tradition – Week 1</w:t>
      </w:r>
    </w:p>
    <w:p w:rsidR="0078046B" w:rsidRPr="002E1F16" w:rsidRDefault="0078046B" w:rsidP="0078046B">
      <w:pPr>
        <w:spacing w:line="240" w:lineRule="auto"/>
        <w:ind w:firstLine="720"/>
        <w:rPr>
          <w:rFonts w:ascii="Times New Roman" w:eastAsia="Times New Roman" w:hAnsi="Times New Roman" w:cs="Times New Roman"/>
          <w:sz w:val="24"/>
          <w:szCs w:val="24"/>
        </w:rPr>
      </w:pPr>
      <w:r w:rsidRPr="002E1F16">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45D4A5E1" wp14:editId="09EC85A7">
            <wp:simplePos x="0" y="0"/>
            <wp:positionH relativeFrom="margin">
              <wp:align>right</wp:align>
            </wp:positionH>
            <wp:positionV relativeFrom="paragraph">
              <wp:posOffset>6985</wp:posOffset>
            </wp:positionV>
            <wp:extent cx="1943100" cy="2162175"/>
            <wp:effectExtent l="0" t="0" r="0" b="9525"/>
            <wp:wrapTight wrapText="bothSides">
              <wp:wrapPolygon edited="0">
                <wp:start x="0" y="0"/>
                <wp:lineTo x="0" y="21505"/>
                <wp:lineTo x="21388" y="21505"/>
                <wp:lineTo x="21388" y="0"/>
                <wp:lineTo x="0" y="0"/>
              </wp:wrapPolygon>
            </wp:wrapTight>
            <wp:docPr id="3" name="Picture 3" descr="Thérèse de Lisieux (Author of Story of a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érèse de Lisieux (Author of Story of a So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F16">
        <w:rPr>
          <w:rFonts w:ascii="Times New Roman" w:eastAsia="Times New Roman" w:hAnsi="Times New Roman" w:cs="Times New Roman"/>
          <w:b/>
          <w:bCs/>
          <w:color w:val="000000"/>
          <w:sz w:val="24"/>
          <w:szCs w:val="24"/>
        </w:rPr>
        <w:t xml:space="preserve">St. </w:t>
      </w:r>
      <w:proofErr w:type="spellStart"/>
      <w:r w:rsidRPr="002E1F16">
        <w:rPr>
          <w:rFonts w:ascii="Times New Roman" w:eastAsia="Times New Roman" w:hAnsi="Times New Roman" w:cs="Times New Roman"/>
          <w:b/>
          <w:bCs/>
          <w:color w:val="000000"/>
          <w:sz w:val="24"/>
          <w:szCs w:val="24"/>
        </w:rPr>
        <w:t>Thérèse</w:t>
      </w:r>
      <w:proofErr w:type="spellEnd"/>
      <w:r w:rsidRPr="002E1F16">
        <w:rPr>
          <w:rFonts w:ascii="Times New Roman" w:eastAsia="Times New Roman" w:hAnsi="Times New Roman" w:cs="Times New Roman"/>
          <w:b/>
          <w:bCs/>
          <w:color w:val="000000"/>
          <w:sz w:val="24"/>
          <w:szCs w:val="24"/>
        </w:rPr>
        <w:t xml:space="preserve"> of </w:t>
      </w:r>
      <w:proofErr w:type="spellStart"/>
      <w:r w:rsidRPr="002E1F16">
        <w:rPr>
          <w:rFonts w:ascii="Times New Roman" w:eastAsia="Times New Roman" w:hAnsi="Times New Roman" w:cs="Times New Roman"/>
          <w:b/>
          <w:bCs/>
          <w:color w:val="000000"/>
          <w:sz w:val="24"/>
          <w:szCs w:val="24"/>
        </w:rPr>
        <w:t>Lisieux</w:t>
      </w:r>
      <w:proofErr w:type="spellEnd"/>
      <w:r w:rsidRPr="002E1F16">
        <w:rPr>
          <w:rFonts w:ascii="Times New Roman" w:eastAsia="Times New Roman" w:hAnsi="Times New Roman" w:cs="Times New Roman"/>
          <w:color w:val="000000"/>
          <w:sz w:val="24"/>
          <w:szCs w:val="24"/>
        </w:rPr>
        <w:t xml:space="preserve"> (1873-1897) teaches us about the prayer of the Carmelite Tradition through her “Little Way”.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was the youngest of nine (five surviving) children.  She lost her mother when she was four and a half, which affected her greatly.  She describes the years following her mother’s death as the saddest period of her life; one in which she became very self-absorbed and emotionally sensitive.  She later writes about that period of her life as one that she deeply desired to get out of, but as much as she tried, she simply didn’t know how.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wrote about a simple occurrence where she suddenly was able to change. “God was able in a very short time to extricate me from the very narrow circle in which I was turning without knowing how to come out.” (The Story of the Soul, 101)</w:t>
      </w:r>
    </w:p>
    <w:p w:rsidR="0078046B" w:rsidRPr="002E1F16" w:rsidRDefault="0078046B" w:rsidP="0078046B">
      <w:pPr>
        <w:spacing w:line="240" w:lineRule="auto"/>
        <w:ind w:firstLine="720"/>
        <w:rPr>
          <w:rFonts w:ascii="Times New Roman" w:eastAsia="Times New Roman" w:hAnsi="Times New Roman" w:cs="Times New Roman"/>
          <w:sz w:val="24"/>
          <w:szCs w:val="24"/>
        </w:rPr>
      </w:pP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joined the Carmelite Order as a postulant in 1888 when she was 15 years old. She has wanted to join sooner but was told she was too young.  She and her father travelled to Rome.  During her audience with the pope,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asked if he would advocate for her.  He said that she would be allowed to enter “if it is the Will of God”.  Carmel in </w:t>
      </w:r>
      <w:proofErr w:type="spellStart"/>
      <w:r w:rsidRPr="002E1F16">
        <w:rPr>
          <w:rFonts w:ascii="Times New Roman" w:eastAsia="Times New Roman" w:hAnsi="Times New Roman" w:cs="Times New Roman"/>
          <w:color w:val="000000"/>
          <w:sz w:val="24"/>
          <w:szCs w:val="24"/>
        </w:rPr>
        <w:t>Lisieux</w:t>
      </w:r>
      <w:proofErr w:type="spellEnd"/>
      <w:r w:rsidRPr="002E1F16">
        <w:rPr>
          <w:rFonts w:ascii="Times New Roman" w:eastAsia="Times New Roman" w:hAnsi="Times New Roman" w:cs="Times New Roman"/>
          <w:color w:val="000000"/>
          <w:sz w:val="24"/>
          <w:szCs w:val="24"/>
        </w:rPr>
        <w:t xml:space="preserve"> was very strict, and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was not given any concessions because of her age.  She made a point of relating to all of the sisters there much to the chagrin of her three biological sisters who also lived at Carmel and who expected more of her attention.  She first took on the name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of the Child Jesus during her </w:t>
      </w:r>
      <w:proofErr w:type="spellStart"/>
      <w:r w:rsidRPr="002E1F16">
        <w:rPr>
          <w:rFonts w:ascii="Times New Roman" w:eastAsia="Times New Roman" w:hAnsi="Times New Roman" w:cs="Times New Roman"/>
          <w:color w:val="000000"/>
          <w:sz w:val="24"/>
          <w:szCs w:val="24"/>
        </w:rPr>
        <w:t>postulancy</w:t>
      </w:r>
      <w:proofErr w:type="spellEnd"/>
      <w:r w:rsidRPr="002E1F16">
        <w:rPr>
          <w:rFonts w:ascii="Times New Roman" w:eastAsia="Times New Roman" w:hAnsi="Times New Roman" w:cs="Times New Roman"/>
          <w:color w:val="000000"/>
          <w:sz w:val="24"/>
          <w:szCs w:val="24"/>
        </w:rPr>
        <w:t xml:space="preserve">, but when she began her novitiate in 1889, she added “and the Holy Face” to her name.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of the Child of Jesus and the Holy Face reminded her both of her childlike abandonment to the Father and of Christ’s love for humanity.  The two names also linked the nativity to the cross.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wrote, “The elevator which must raise me to heaven is </w:t>
      </w:r>
      <w:proofErr w:type="gramStart"/>
      <w:r w:rsidRPr="002E1F16">
        <w:rPr>
          <w:rFonts w:ascii="Times New Roman" w:eastAsia="Times New Roman" w:hAnsi="Times New Roman" w:cs="Times New Roman"/>
          <w:color w:val="000000"/>
          <w:sz w:val="24"/>
          <w:szCs w:val="24"/>
        </w:rPr>
        <w:t>Your</w:t>
      </w:r>
      <w:proofErr w:type="gramEnd"/>
      <w:r w:rsidRPr="002E1F16">
        <w:rPr>
          <w:rFonts w:ascii="Times New Roman" w:eastAsia="Times New Roman" w:hAnsi="Times New Roman" w:cs="Times New Roman"/>
          <w:color w:val="000000"/>
          <w:sz w:val="24"/>
          <w:szCs w:val="24"/>
        </w:rPr>
        <w:t xml:space="preserve"> arms, Jesus.  And for this I had no need to grow up, but rather I had to remain little and become this more and more.” (The Story of a Soul, 208)</w:t>
      </w:r>
    </w:p>
    <w:p w:rsidR="0078046B" w:rsidRPr="002E1F16" w:rsidRDefault="0078046B" w:rsidP="0078046B">
      <w:pPr>
        <w:spacing w:line="240" w:lineRule="auto"/>
        <w:ind w:firstLine="720"/>
        <w:rPr>
          <w:rFonts w:ascii="Times New Roman" w:eastAsia="Times New Roman" w:hAnsi="Times New Roman" w:cs="Times New Roman"/>
          <w:sz w:val="24"/>
          <w:szCs w:val="24"/>
        </w:rPr>
      </w:pPr>
      <w:r w:rsidRPr="002E1F16">
        <w:rPr>
          <w:rFonts w:ascii="Times New Roman" w:eastAsia="Times New Roman" w:hAnsi="Times New Roman" w:cs="Times New Roman"/>
          <w:color w:val="000000"/>
          <w:sz w:val="24"/>
          <w:szCs w:val="24"/>
        </w:rPr>
        <w:t xml:space="preserve">After her father’s death </w:t>
      </w:r>
      <w:proofErr w:type="spellStart"/>
      <w:r w:rsidRPr="002E1F16">
        <w:rPr>
          <w:rFonts w:ascii="Times New Roman" w:eastAsia="Times New Roman" w:hAnsi="Times New Roman" w:cs="Times New Roman"/>
          <w:color w:val="000000"/>
          <w:sz w:val="24"/>
          <w:szCs w:val="24"/>
        </w:rPr>
        <w:t>Thérèse’s</w:t>
      </w:r>
      <w:proofErr w:type="spellEnd"/>
      <w:r w:rsidRPr="002E1F16">
        <w:rPr>
          <w:rFonts w:ascii="Times New Roman" w:eastAsia="Times New Roman" w:hAnsi="Times New Roman" w:cs="Times New Roman"/>
          <w:color w:val="000000"/>
          <w:sz w:val="24"/>
          <w:szCs w:val="24"/>
        </w:rPr>
        <w:t xml:space="preserve"> final sister joined the Order.  She brought with her some scripture verses which </w:t>
      </w:r>
      <w:proofErr w:type="spellStart"/>
      <w:r w:rsidRPr="002E1F16">
        <w:rPr>
          <w:rFonts w:ascii="Times New Roman" w:eastAsia="Times New Roman" w:hAnsi="Times New Roman" w:cs="Times New Roman"/>
          <w:color w:val="000000"/>
          <w:sz w:val="24"/>
          <w:szCs w:val="24"/>
        </w:rPr>
        <w:t>Thérèse</w:t>
      </w:r>
      <w:proofErr w:type="spellEnd"/>
      <w:r w:rsidRPr="002E1F16">
        <w:rPr>
          <w:rFonts w:ascii="Times New Roman" w:eastAsia="Times New Roman" w:hAnsi="Times New Roman" w:cs="Times New Roman"/>
          <w:color w:val="000000"/>
          <w:sz w:val="24"/>
          <w:szCs w:val="24"/>
        </w:rPr>
        <w:t xml:space="preserve"> spent much time with in meditation. Prayer with scripture was so essential to </w:t>
      </w:r>
      <w:proofErr w:type="spellStart"/>
      <w:r w:rsidRPr="002E1F16">
        <w:rPr>
          <w:rFonts w:ascii="Times New Roman" w:eastAsia="Times New Roman" w:hAnsi="Times New Roman" w:cs="Times New Roman"/>
          <w:color w:val="000000"/>
          <w:sz w:val="24"/>
          <w:szCs w:val="24"/>
        </w:rPr>
        <w:t>Thérèse’s</w:t>
      </w:r>
      <w:proofErr w:type="spellEnd"/>
      <w:r w:rsidRPr="002E1F16">
        <w:rPr>
          <w:rFonts w:ascii="Times New Roman" w:eastAsia="Times New Roman" w:hAnsi="Times New Roman" w:cs="Times New Roman"/>
          <w:color w:val="000000"/>
          <w:sz w:val="24"/>
          <w:szCs w:val="24"/>
        </w:rPr>
        <w:t xml:space="preserve"> spiritual life that her autobiography includes around 1,000 scripture references: 400 from the Old Testament, and 600 from the New Testament.  Her spirituality became known as the “Little Way”.  She said that God did not look for people to punish, but for people who were willing to live a life filled with his transforming love.  Bishop Patrick Ahern explains, “The Little Way finds joy in the present moment, in being pleased to be the person you are.  It is a school of self-acceptance which goes beyond accepting who you are to wanting to be who you are.”</w:t>
      </w:r>
    </w:p>
    <w:p w:rsidR="0078046B" w:rsidRPr="002E1F16" w:rsidRDefault="0078046B" w:rsidP="0078046B">
      <w:pPr>
        <w:spacing w:after="240" w:line="240" w:lineRule="auto"/>
        <w:rPr>
          <w:rFonts w:ascii="Times New Roman" w:eastAsia="Times New Roman" w:hAnsi="Times New Roman" w:cs="Times New Roman"/>
          <w:sz w:val="24"/>
          <w:szCs w:val="24"/>
        </w:rPr>
      </w:pPr>
      <w:r w:rsidRPr="002E1F16">
        <w:rPr>
          <w:rFonts w:ascii="Times New Roman" w:eastAsia="Times New Roman" w:hAnsi="Times New Roman" w:cs="Times New Roman"/>
          <w:sz w:val="24"/>
          <w:szCs w:val="24"/>
        </w:rPr>
        <w:br/>
      </w:r>
      <w:r w:rsidRPr="002E1F16">
        <w:rPr>
          <w:rFonts w:ascii="Times New Roman" w:eastAsia="Times New Roman" w:hAnsi="Times New Roman" w:cs="Times New Roman"/>
          <w:sz w:val="24"/>
          <w:szCs w:val="24"/>
        </w:rPr>
        <w:br/>
      </w:r>
      <w:r w:rsidRPr="002E1F16">
        <w:rPr>
          <w:rFonts w:ascii="Times New Roman" w:eastAsia="Times New Roman" w:hAnsi="Times New Roman" w:cs="Times New Roman"/>
          <w:sz w:val="24"/>
          <w:szCs w:val="24"/>
        </w:rPr>
        <w:br/>
      </w: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Reading assignments for next time: Chapter 14 and Chapter 30</w:t>
      </w: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Default="0078046B" w:rsidP="0078046B">
      <w:pPr>
        <w:spacing w:after="0" w:line="240" w:lineRule="auto"/>
        <w:rPr>
          <w:rFonts w:ascii="Times New Roman" w:eastAsia="Times New Roman" w:hAnsi="Times New Roman" w:cs="Times New Roman"/>
          <w:b/>
          <w:bCs/>
          <w:color w:val="000000"/>
          <w:sz w:val="24"/>
          <w:szCs w:val="24"/>
        </w:rPr>
      </w:pPr>
    </w:p>
    <w:p w:rsidR="0078046B" w:rsidRPr="002E1F16" w:rsidRDefault="0078046B" w:rsidP="0078046B">
      <w:pPr>
        <w:spacing w:after="0" w:line="240" w:lineRule="auto"/>
        <w:rPr>
          <w:rFonts w:ascii="Times New Roman" w:eastAsia="Times New Roman" w:hAnsi="Times New Roman" w:cs="Times New Roman"/>
          <w:sz w:val="24"/>
          <w:szCs w:val="24"/>
        </w:rPr>
      </w:pPr>
      <w:bookmarkStart w:id="0" w:name="_GoBack"/>
      <w:bookmarkEnd w:id="0"/>
      <w:r w:rsidRPr="002E1F16">
        <w:rPr>
          <w:rFonts w:ascii="Times New Roman" w:eastAsia="Times New Roman" w:hAnsi="Times New Roman" w:cs="Times New Roman"/>
          <w:b/>
          <w:bCs/>
          <w:color w:val="000000"/>
          <w:sz w:val="24"/>
          <w:szCs w:val="24"/>
        </w:rPr>
        <w:lastRenderedPageBreak/>
        <w:t>Prayer Activity: Praying with the Psalms</w:t>
      </w:r>
    </w:p>
    <w:p w:rsidR="0078046B" w:rsidRPr="002E1F16" w:rsidRDefault="0078046B" w:rsidP="0078046B">
      <w:pPr>
        <w:spacing w:line="240" w:lineRule="auto"/>
        <w:rPr>
          <w:rFonts w:ascii="Times New Roman" w:eastAsia="Times New Roman" w:hAnsi="Times New Roman" w:cs="Times New Roman"/>
          <w:sz w:val="24"/>
          <w:szCs w:val="24"/>
        </w:rPr>
      </w:pPr>
      <w:r w:rsidRPr="002E1F16">
        <w:rPr>
          <w:rFonts w:ascii="Times New Roman" w:eastAsia="Times New Roman" w:hAnsi="Times New Roman" w:cs="Times New Roman"/>
          <w:i/>
          <w:iCs/>
          <w:color w:val="000000"/>
          <w:sz w:val="24"/>
          <w:szCs w:val="24"/>
        </w:rPr>
        <w:t>“Prayer is nothing else than an intimate sharing between friends.” -Teresa of Avila</w:t>
      </w:r>
    </w:p>
    <w:p w:rsidR="0078046B" w:rsidRPr="002E1F16" w:rsidRDefault="0078046B" w:rsidP="0078046B">
      <w:pPr>
        <w:spacing w:after="0" w:line="240" w:lineRule="auto"/>
        <w:rPr>
          <w:rFonts w:ascii="Times New Roman" w:eastAsia="Times New Roman" w:hAnsi="Times New Roman" w:cs="Times New Roman"/>
          <w:sz w:val="24"/>
          <w:szCs w:val="24"/>
        </w:rPr>
      </w:pPr>
      <w:r w:rsidRPr="002E1F16">
        <w:rPr>
          <w:rFonts w:ascii="Times New Roman" w:eastAsia="Times New Roman" w:hAnsi="Times New Roman" w:cs="Times New Roman"/>
          <w:color w:val="000000"/>
          <w:sz w:val="24"/>
          <w:szCs w:val="24"/>
        </w:rPr>
        <w:t>Praying with the Psalms</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Choose one of the Psalms.  You may either choose one of the Psalms listed below, or another of your choosing.</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Read or chant/sing the Psalm you chose slowly and aloud, savoring the words as you speak them as well as the breath between your words.</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Wait in silence for 5-10 minutes.  Be still and be aware that you are in God’s presence.</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Read or chant/sing the Psalm again slowly.  Notice as you are reading if there are any words or phrases that “stick out” to you.  Sometimes I feel like I word or phrase “sparkles” or ignites some sort of a response within me.  As these words and phrases strike you, notice them, but continue reading.</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Take some time to return to the words that spoke to you as you were reading.  Let them settle more deeply within you.  Notice any responses that arise within you as you savor these words.</w:t>
      </w:r>
    </w:p>
    <w:p w:rsidR="0078046B" w:rsidRPr="002E1F16" w:rsidRDefault="0078046B" w:rsidP="007804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Talk to God about your response.  Share any feeling that may have arisen in you, even if they are feeling that you might judge as “unsavory”.  There is no need to try to protect God from yourself. Allow your raw emotions to come out just as they are.  </w:t>
      </w:r>
    </w:p>
    <w:p w:rsidR="0078046B" w:rsidRPr="002E1F16" w:rsidRDefault="0078046B" w:rsidP="0078046B">
      <w:pPr>
        <w:numPr>
          <w:ilvl w:val="0"/>
          <w:numId w:val="1"/>
        </w:numPr>
        <w:spacing w:line="240" w:lineRule="auto"/>
        <w:textAlignment w:val="baseline"/>
        <w:rPr>
          <w:rFonts w:ascii="Times New Roman" w:eastAsia="Times New Roman" w:hAnsi="Times New Roman" w:cs="Times New Roman"/>
          <w:color w:val="000000"/>
          <w:sz w:val="24"/>
          <w:szCs w:val="24"/>
        </w:rPr>
      </w:pPr>
      <w:r w:rsidRPr="002E1F16">
        <w:rPr>
          <w:rFonts w:ascii="Times New Roman" w:eastAsia="Times New Roman" w:hAnsi="Times New Roman" w:cs="Times New Roman"/>
          <w:color w:val="000000"/>
          <w:sz w:val="24"/>
          <w:szCs w:val="24"/>
        </w:rPr>
        <w:t>Allow yourself to quietly rest in God’s presence. </w:t>
      </w:r>
    </w:p>
    <w:p w:rsidR="0078046B" w:rsidRDefault="0078046B" w:rsidP="0078046B">
      <w:pPr>
        <w:spacing w:line="240" w:lineRule="auto"/>
        <w:rPr>
          <w:rFonts w:ascii="Times New Roman" w:eastAsia="Times New Roman" w:hAnsi="Times New Roman" w:cs="Times New Roman"/>
          <w:bCs/>
          <w:color w:val="000000"/>
          <w:sz w:val="24"/>
          <w:szCs w:val="24"/>
        </w:rPr>
      </w:pPr>
      <w:r w:rsidRPr="006D3A5D">
        <w:rPr>
          <w:rFonts w:ascii="Times New Roman" w:eastAsia="Times New Roman" w:hAnsi="Times New Roman" w:cs="Times New Roman"/>
          <w:bCs/>
          <w:color w:val="000000"/>
          <w:sz w:val="24"/>
          <w:szCs w:val="24"/>
        </w:rPr>
        <w:t>Below are some quotes of</w:t>
      </w:r>
      <w:r w:rsidRPr="006D3A5D">
        <w:rPr>
          <w:rFonts w:ascii="Times New Roman" w:eastAsia="Times New Roman" w:hAnsi="Times New Roman" w:cs="Times New Roman"/>
          <w:bCs/>
          <w:color w:val="000000"/>
          <w:sz w:val="20"/>
          <w:szCs w:val="20"/>
        </w:rPr>
        <w:t xml:space="preserve"> </w:t>
      </w:r>
      <w:r w:rsidRPr="006D3A5D">
        <w:rPr>
          <w:rFonts w:ascii="Times New Roman" w:eastAsia="Times New Roman" w:hAnsi="Times New Roman" w:cs="Times New Roman"/>
          <w:bCs/>
          <w:color w:val="000000"/>
          <w:sz w:val="24"/>
          <w:szCs w:val="24"/>
        </w:rPr>
        <w:t xml:space="preserve">St. </w:t>
      </w:r>
      <w:proofErr w:type="spellStart"/>
      <w:r w:rsidRPr="006D3A5D">
        <w:rPr>
          <w:rFonts w:ascii="Times New Roman" w:eastAsia="Times New Roman" w:hAnsi="Times New Roman" w:cs="Times New Roman"/>
          <w:bCs/>
          <w:color w:val="000000"/>
          <w:sz w:val="24"/>
          <w:szCs w:val="24"/>
        </w:rPr>
        <w:t>Thérèse</w:t>
      </w:r>
      <w:proofErr w:type="spellEnd"/>
      <w:r w:rsidRPr="006D3A5D">
        <w:rPr>
          <w:rFonts w:ascii="Times New Roman" w:eastAsia="Times New Roman" w:hAnsi="Times New Roman" w:cs="Times New Roman"/>
          <w:bCs/>
          <w:color w:val="000000"/>
          <w:sz w:val="24"/>
          <w:szCs w:val="24"/>
        </w:rPr>
        <w:t xml:space="preserve"> of </w:t>
      </w:r>
      <w:proofErr w:type="spellStart"/>
      <w:r w:rsidRPr="006D3A5D">
        <w:rPr>
          <w:rFonts w:ascii="Times New Roman" w:eastAsia="Times New Roman" w:hAnsi="Times New Roman" w:cs="Times New Roman"/>
          <w:bCs/>
          <w:color w:val="000000"/>
          <w:sz w:val="24"/>
          <w:szCs w:val="24"/>
        </w:rPr>
        <w:t>Lisieux</w:t>
      </w:r>
      <w:proofErr w:type="spellEnd"/>
      <w:r w:rsidRPr="006D3A5D">
        <w:rPr>
          <w:rFonts w:ascii="Times New Roman" w:eastAsia="Times New Roman" w:hAnsi="Times New Roman" w:cs="Times New Roman"/>
          <w:bCs/>
          <w:color w:val="000000"/>
          <w:sz w:val="24"/>
          <w:szCs w:val="24"/>
        </w:rPr>
        <w:t xml:space="preserve"> each paired with a Psalm</w:t>
      </w:r>
      <w:r>
        <w:rPr>
          <w:rFonts w:ascii="Times New Roman" w:eastAsia="Times New Roman" w:hAnsi="Times New Roman" w:cs="Times New Roman"/>
          <w:bCs/>
          <w:color w:val="000000"/>
          <w:sz w:val="24"/>
          <w:szCs w:val="24"/>
        </w:rPr>
        <w:t>.  You may choose one of these Psalms if you’d like, or any other that draws you.</w:t>
      </w:r>
    </w:p>
    <w:tbl>
      <w:tblPr>
        <w:tblStyle w:val="TableGrid"/>
        <w:tblW w:w="0" w:type="auto"/>
        <w:tblLook w:val="04A0" w:firstRow="1" w:lastRow="0" w:firstColumn="1" w:lastColumn="0" w:noHBand="0" w:noVBand="1"/>
      </w:tblPr>
      <w:tblGrid>
        <w:gridCol w:w="5036"/>
        <w:gridCol w:w="5034"/>
      </w:tblGrid>
      <w:tr w:rsidR="0078046B" w:rsidTr="002C0C54">
        <w:tc>
          <w:tcPr>
            <w:tcW w:w="5107" w:type="dxa"/>
          </w:tcPr>
          <w:p w:rsidR="0078046B" w:rsidRPr="00995B10" w:rsidRDefault="0078046B" w:rsidP="002C0C54">
            <w:pPr>
              <w:shd w:val="clear" w:color="auto" w:fill="FFFFFF"/>
              <w:outlineLvl w:val="2"/>
              <w:rPr>
                <w:rFonts w:ascii="Times New Roman" w:eastAsia="Times New Roman" w:hAnsi="Times New Roman" w:cs="Times New Roman"/>
                <w:bCs/>
                <w:i/>
                <w:iCs/>
                <w:color w:val="003B6C"/>
                <w:sz w:val="24"/>
                <w:szCs w:val="24"/>
              </w:rPr>
            </w:pPr>
            <w:r w:rsidRPr="006D3A5D">
              <w:rPr>
                <w:rFonts w:ascii="Times New Roman" w:eastAsia="Times New Roman" w:hAnsi="Times New Roman" w:cs="Times New Roman"/>
                <w:bCs/>
                <w:i/>
                <w:iCs/>
                <w:color w:val="003B6C"/>
                <w:sz w:val="24"/>
                <w:szCs w:val="24"/>
              </w:rPr>
              <w:t>For me, prayer is a burst from my heart, it is a simple glance thrown toward Heaven, a cry of thanksgiving and love in times of tr</w:t>
            </w:r>
            <w:r w:rsidRPr="00995B10">
              <w:rPr>
                <w:rFonts w:ascii="Times New Roman" w:eastAsia="Times New Roman" w:hAnsi="Times New Roman" w:cs="Times New Roman"/>
                <w:bCs/>
                <w:i/>
                <w:iCs/>
                <w:color w:val="003B6C"/>
                <w:sz w:val="24"/>
                <w:szCs w:val="24"/>
              </w:rPr>
              <w:t>ial as well as in times of joy.</w:t>
            </w:r>
          </w:p>
        </w:tc>
        <w:tc>
          <w:tcPr>
            <w:tcW w:w="5107" w:type="dxa"/>
          </w:tcPr>
          <w:p w:rsidR="0078046B" w:rsidRPr="004C03C4" w:rsidRDefault="0078046B" w:rsidP="002C0C54">
            <w:pPr>
              <w:rPr>
                <w:rFonts w:ascii="Times New Roman" w:eastAsia="Times New Roman" w:hAnsi="Times New Roman" w:cs="Times New Roman"/>
                <w:bCs/>
                <w:i/>
                <w:color w:val="000000"/>
                <w:sz w:val="24"/>
                <w:szCs w:val="24"/>
              </w:rPr>
            </w:pPr>
            <w:r w:rsidRPr="004C03C4">
              <w:rPr>
                <w:rFonts w:ascii="Times New Roman" w:eastAsia="Times New Roman" w:hAnsi="Times New Roman" w:cs="Times New Roman"/>
                <w:bCs/>
                <w:i/>
                <w:color w:val="FF0000"/>
                <w:sz w:val="24"/>
                <w:szCs w:val="24"/>
              </w:rPr>
              <w:t>O come, let us sing to the Lord.  Let us make a joyful noise</w:t>
            </w:r>
            <w:r>
              <w:rPr>
                <w:rFonts w:ascii="Times New Roman" w:eastAsia="Times New Roman" w:hAnsi="Times New Roman" w:cs="Times New Roman"/>
                <w:bCs/>
                <w:i/>
                <w:color w:val="FF0000"/>
                <w:sz w:val="24"/>
                <w:szCs w:val="24"/>
              </w:rPr>
              <w:t xml:space="preserve"> to the rock of our salvation. -</w:t>
            </w:r>
            <w:r w:rsidRPr="004C03C4">
              <w:rPr>
                <w:rFonts w:ascii="Times New Roman" w:eastAsia="Times New Roman" w:hAnsi="Times New Roman" w:cs="Times New Roman"/>
                <w:bCs/>
                <w:i/>
                <w:color w:val="FF0000"/>
                <w:sz w:val="24"/>
                <w:szCs w:val="24"/>
              </w:rPr>
              <w:t>Psalm 95</w:t>
            </w: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I (pray) like children who do not know how to read, I say very simply to God what I wish to say, without composing beautiful sentences, and He always understands me.</w:t>
            </w:r>
          </w:p>
        </w:tc>
        <w:tc>
          <w:tcPr>
            <w:tcW w:w="5107" w:type="dxa"/>
          </w:tcPr>
          <w:p w:rsidR="0078046B" w:rsidRPr="00F807E9" w:rsidRDefault="0078046B" w:rsidP="002C0C54">
            <w:pPr>
              <w:rPr>
                <w:rFonts w:ascii="Times New Roman" w:eastAsia="Times New Roman" w:hAnsi="Times New Roman" w:cs="Times New Roman"/>
                <w:bCs/>
                <w:i/>
                <w:color w:val="FF0000"/>
                <w:sz w:val="24"/>
                <w:szCs w:val="24"/>
              </w:rPr>
            </w:pPr>
            <w:hyperlink r:id="rId6" w:tooltip="518: ’im- (Conj) -- If. A primitive particle; used very widely as demonstrative, lo!" w:history="1">
              <w:r w:rsidRPr="00F807E9">
                <w:rPr>
                  <w:rStyle w:val="Hyperlink"/>
                  <w:rFonts w:ascii="Times New Roman" w:hAnsi="Times New Roman" w:cs="Times New Roman"/>
                  <w:i/>
                  <w:color w:val="FF0000"/>
                  <w:sz w:val="24"/>
                  <w:szCs w:val="24"/>
                  <w:u w:val="none"/>
                </w:rPr>
                <w:t>Surely</w:t>
              </w:r>
            </w:hyperlink>
            <w:r w:rsidRPr="00F807E9">
              <w:rPr>
                <w:rFonts w:ascii="Times New Roman" w:hAnsi="Times New Roman" w:cs="Times New Roman"/>
                <w:i/>
                <w:color w:val="FF0000"/>
                <w:sz w:val="24"/>
                <w:szCs w:val="24"/>
                <w:shd w:val="clear" w:color="auto" w:fill="F5F5F5"/>
              </w:rPr>
              <w:t> </w:t>
            </w:r>
            <w:r w:rsidRPr="00F807E9">
              <w:rPr>
                <w:rFonts w:ascii="Times New Roman" w:hAnsi="Times New Roman" w:cs="Times New Roman"/>
                <w:i/>
                <w:color w:val="FF0000"/>
                <w:sz w:val="24"/>
                <w:szCs w:val="24"/>
              </w:rPr>
              <w:t>I have calmed</w:t>
            </w:r>
            <w:r w:rsidRPr="00F807E9">
              <w:rPr>
                <w:rFonts w:ascii="Times New Roman" w:hAnsi="Times New Roman" w:cs="Times New Roman"/>
                <w:i/>
                <w:color w:val="FF0000"/>
                <w:sz w:val="24"/>
                <w:szCs w:val="24"/>
                <w:shd w:val="clear" w:color="auto" w:fill="F5F5F5"/>
              </w:rPr>
              <w:t> </w:t>
            </w:r>
            <w:hyperlink r:id="rId7" w:tooltip="1826: wə·ḏō·w·mam·tî (Conj-w:: V-Piel-ConjPerf-1cs) -- A prim root; to be dumb; by implication, to be astonished, to stop; also to perish." w:history="1">
              <w:r w:rsidRPr="00F807E9">
                <w:rPr>
                  <w:rStyle w:val="Hyperlink"/>
                  <w:rFonts w:ascii="Times New Roman" w:hAnsi="Times New Roman" w:cs="Times New Roman"/>
                  <w:i/>
                  <w:color w:val="FF0000"/>
                  <w:sz w:val="24"/>
                  <w:szCs w:val="24"/>
                  <w:u w:val="none"/>
                </w:rPr>
                <w:t>and quieted</w:t>
              </w:r>
            </w:hyperlink>
            <w:r w:rsidRPr="00F807E9">
              <w:rPr>
                <w:rFonts w:ascii="Times New Roman" w:hAnsi="Times New Roman" w:cs="Times New Roman"/>
                <w:i/>
                <w:color w:val="FF0000"/>
                <w:sz w:val="24"/>
                <w:szCs w:val="24"/>
                <w:shd w:val="clear" w:color="auto" w:fill="F5F5F5"/>
              </w:rPr>
              <w:t> </w:t>
            </w:r>
            <w:hyperlink r:id="rId8" w:tooltip="5315: nap̄·šî (N-fsc:: 1cs) -- From naphash; properly, a breathing creature, i.e. Animal of vitality; used very widely in a literal, accommodated or figurative sense." w:history="1">
              <w:r w:rsidRPr="00F807E9">
                <w:rPr>
                  <w:rStyle w:val="Hyperlink"/>
                  <w:rFonts w:ascii="Times New Roman" w:hAnsi="Times New Roman" w:cs="Times New Roman"/>
                  <w:i/>
                  <w:color w:val="FF0000"/>
                  <w:sz w:val="24"/>
                  <w:szCs w:val="24"/>
                  <w:u w:val="none"/>
                </w:rPr>
                <w:t>my soul;</w:t>
              </w:r>
            </w:hyperlink>
            <w:r w:rsidRPr="00F807E9">
              <w:rPr>
                <w:rFonts w:ascii="Times New Roman" w:hAnsi="Times New Roman" w:cs="Times New Roman"/>
                <w:i/>
                <w:color w:val="FF0000"/>
                <w:sz w:val="24"/>
                <w:szCs w:val="24"/>
                <w:shd w:val="clear" w:color="auto" w:fill="F5F5F5"/>
              </w:rPr>
              <w:t> </w:t>
            </w:r>
            <w:hyperlink r:id="rId9" w:tooltip="1580: kə·ḡā·mul (Prep-k:: V-Qal-QalPassPrtcpl-ms) -- A primitive root; to treat a person, i.e. Benefit or requite; by implication, to ripen, i.e. to wean." w:history="1">
              <w:r w:rsidRPr="00F807E9">
                <w:rPr>
                  <w:rStyle w:val="Hyperlink"/>
                  <w:rFonts w:ascii="Times New Roman" w:hAnsi="Times New Roman" w:cs="Times New Roman"/>
                  <w:i/>
                  <w:color w:val="FF0000"/>
                  <w:sz w:val="24"/>
                  <w:szCs w:val="24"/>
                  <w:u w:val="none"/>
                </w:rPr>
                <w:t>like a weaned child</w:t>
              </w:r>
            </w:hyperlink>
            <w:r w:rsidRPr="00F807E9">
              <w:rPr>
                <w:rFonts w:ascii="Times New Roman" w:hAnsi="Times New Roman" w:cs="Times New Roman"/>
                <w:i/>
                <w:color w:val="FF0000"/>
                <w:sz w:val="24"/>
                <w:szCs w:val="24"/>
                <w:shd w:val="clear" w:color="auto" w:fill="F5F5F5"/>
              </w:rPr>
              <w:t> </w:t>
            </w:r>
            <w:hyperlink r:id="rId10" w:tooltip="517: ’im·mōw (N-fsc:: 3ms) -- A mother. A primitive word; a mother; in a wide sense (like 'ab)." w:history="1">
              <w:r w:rsidRPr="00F807E9">
                <w:rPr>
                  <w:rStyle w:val="Hyperlink"/>
                  <w:rFonts w:ascii="Times New Roman" w:hAnsi="Times New Roman" w:cs="Times New Roman"/>
                  <w:i/>
                  <w:color w:val="FF0000"/>
                  <w:sz w:val="24"/>
                  <w:szCs w:val="24"/>
                  <w:u w:val="none"/>
                </w:rPr>
                <w:t>with his mother,</w:t>
              </w:r>
            </w:hyperlink>
            <w:r w:rsidRPr="00F807E9">
              <w:rPr>
                <w:rFonts w:ascii="Times New Roman" w:hAnsi="Times New Roman" w:cs="Times New Roman"/>
                <w:i/>
                <w:color w:val="FF0000"/>
                <w:sz w:val="24"/>
                <w:szCs w:val="24"/>
                <w:shd w:val="clear" w:color="auto" w:fill="F5F5F5"/>
              </w:rPr>
              <w:t xml:space="preserve">  my soul is like the </w:t>
            </w:r>
            <w:hyperlink r:id="rId11" w:tooltip="1580: kag·gā·mul (Prep-k, Art:: V-Qal-QalPassPrtcpl-ms) -- A primitive root; to treat a person, i.e. Benefit or requite; by implication, to ripen, i.e. to wean." w:history="1">
              <w:r w:rsidRPr="00F807E9">
                <w:rPr>
                  <w:rStyle w:val="Hyperlink"/>
                  <w:rFonts w:ascii="Times New Roman" w:hAnsi="Times New Roman" w:cs="Times New Roman"/>
                  <w:i/>
                  <w:color w:val="FF0000"/>
                  <w:sz w:val="24"/>
                  <w:szCs w:val="24"/>
                  <w:u w:val="none"/>
                </w:rPr>
                <w:t>like the weaned child</w:t>
              </w:r>
            </w:hyperlink>
            <w:r w:rsidRPr="00F807E9">
              <w:rPr>
                <w:rFonts w:ascii="Times New Roman" w:hAnsi="Times New Roman" w:cs="Times New Roman"/>
                <w:i/>
                <w:color w:val="FF0000"/>
                <w:sz w:val="24"/>
                <w:szCs w:val="24"/>
                <w:shd w:val="clear" w:color="auto" w:fill="F5F5F5"/>
              </w:rPr>
              <w:t> </w:t>
            </w:r>
            <w:r w:rsidRPr="00F807E9">
              <w:rPr>
                <w:rFonts w:ascii="Times New Roman" w:hAnsi="Times New Roman" w:cs="Times New Roman"/>
                <w:i/>
                <w:color w:val="FF0000"/>
                <w:sz w:val="24"/>
                <w:szCs w:val="24"/>
              </w:rPr>
              <w:t>that is with me  -Psalm 131</w:t>
            </w:r>
          </w:p>
          <w:p w:rsidR="0078046B" w:rsidRDefault="0078046B" w:rsidP="002C0C54">
            <w:pPr>
              <w:rPr>
                <w:rFonts w:ascii="Times New Roman" w:eastAsia="Times New Roman" w:hAnsi="Times New Roman" w:cs="Times New Roman"/>
                <w:bCs/>
                <w:color w:val="000000"/>
                <w:sz w:val="24"/>
                <w:szCs w:val="24"/>
              </w:rPr>
            </w:pP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The nearer one gets to God, the simpler one becomes.</w:t>
            </w:r>
          </w:p>
        </w:tc>
        <w:tc>
          <w:tcPr>
            <w:tcW w:w="5107" w:type="dxa"/>
          </w:tcPr>
          <w:p w:rsidR="0078046B" w:rsidRPr="00F807E9" w:rsidRDefault="0078046B" w:rsidP="002C0C54">
            <w:pPr>
              <w:rPr>
                <w:rFonts w:ascii="Times New Roman" w:eastAsia="Times New Roman" w:hAnsi="Times New Roman" w:cs="Times New Roman"/>
                <w:bCs/>
                <w:i/>
                <w:color w:val="000000"/>
                <w:sz w:val="24"/>
                <w:szCs w:val="24"/>
              </w:rPr>
            </w:pPr>
            <w:r w:rsidRPr="00F807E9">
              <w:rPr>
                <w:rFonts w:ascii="Times New Roman" w:eastAsia="Times New Roman" w:hAnsi="Times New Roman" w:cs="Times New Roman"/>
                <w:bCs/>
                <w:i/>
                <w:color w:val="FF0000"/>
                <w:sz w:val="24"/>
                <w:szCs w:val="24"/>
              </w:rPr>
              <w:t>For God alone my soul waits in silence for my hope is from Him. - Psalm 62</w:t>
            </w: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Don’t drag yourself any longer to His feet, follow that first impulse that draws you into His arms.  That is where your place is.</w:t>
            </w:r>
          </w:p>
        </w:tc>
        <w:tc>
          <w:tcPr>
            <w:tcW w:w="5107" w:type="dxa"/>
          </w:tcPr>
          <w:p w:rsidR="0078046B" w:rsidRPr="00F807E9" w:rsidRDefault="0078046B" w:rsidP="002C0C54">
            <w:pP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FF0000"/>
                <w:sz w:val="24"/>
                <w:szCs w:val="24"/>
              </w:rPr>
              <w:t>Even if my father and my mother abandon me, the Lord will hold me close. – Psalm 27</w:t>
            </w:r>
            <w:r w:rsidRPr="00F807E9">
              <w:rPr>
                <w:rFonts w:ascii="Times New Roman" w:eastAsia="Times New Roman" w:hAnsi="Times New Roman" w:cs="Times New Roman"/>
                <w:bCs/>
                <w:i/>
                <w:color w:val="FF0000"/>
                <w:sz w:val="24"/>
                <w:szCs w:val="24"/>
              </w:rPr>
              <w:t xml:space="preserve"> </w:t>
            </w: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Joy isn’t found in the material objects surrounding us, but in the inner recesses of the soul.  One can possess joy in a prison cell as well as in a palace.</w:t>
            </w:r>
          </w:p>
        </w:tc>
        <w:tc>
          <w:tcPr>
            <w:tcW w:w="5107" w:type="dxa"/>
          </w:tcPr>
          <w:p w:rsidR="0078046B" w:rsidRPr="00F807E9" w:rsidRDefault="0078046B" w:rsidP="002C0C54">
            <w:pPr>
              <w:rPr>
                <w:rFonts w:ascii="Times New Roman" w:eastAsia="Times New Roman" w:hAnsi="Times New Roman" w:cs="Times New Roman"/>
                <w:bCs/>
                <w:i/>
                <w:color w:val="000000"/>
                <w:sz w:val="24"/>
                <w:szCs w:val="24"/>
              </w:rPr>
            </w:pPr>
            <w:r w:rsidRPr="00F807E9">
              <w:rPr>
                <w:rFonts w:ascii="Times New Roman" w:eastAsia="Times New Roman" w:hAnsi="Times New Roman" w:cs="Times New Roman"/>
                <w:bCs/>
                <w:i/>
                <w:color w:val="FF0000"/>
                <w:sz w:val="24"/>
                <w:szCs w:val="24"/>
              </w:rPr>
              <w:t>You have put gladness in my heart, more than when grain and wine abound. - Psalm 4</w:t>
            </w: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He guides and inspires me every moment of the day.  Just when I need it, a new light shines on my problems.</w:t>
            </w:r>
          </w:p>
        </w:tc>
        <w:tc>
          <w:tcPr>
            <w:tcW w:w="5107" w:type="dxa"/>
          </w:tcPr>
          <w:p w:rsidR="0078046B" w:rsidRPr="00F807E9" w:rsidRDefault="0078046B" w:rsidP="002C0C54">
            <w:pPr>
              <w:rPr>
                <w:rFonts w:ascii="Times New Roman" w:eastAsia="Times New Roman" w:hAnsi="Times New Roman" w:cs="Times New Roman"/>
                <w:bCs/>
                <w:i/>
                <w:color w:val="000000"/>
                <w:sz w:val="24"/>
                <w:szCs w:val="24"/>
              </w:rPr>
            </w:pPr>
            <w:r w:rsidRPr="00F807E9">
              <w:rPr>
                <w:rFonts w:ascii="Times New Roman" w:eastAsia="Times New Roman" w:hAnsi="Times New Roman" w:cs="Times New Roman"/>
                <w:bCs/>
                <w:i/>
                <w:color w:val="FF0000"/>
                <w:sz w:val="24"/>
                <w:szCs w:val="24"/>
              </w:rPr>
              <w:t>The Lord is my shepherd, I shall not want. – Psalm 23</w:t>
            </w:r>
          </w:p>
        </w:tc>
      </w:tr>
      <w:tr w:rsidR="0078046B" w:rsidTr="002C0C54">
        <w:tc>
          <w:tcPr>
            <w:tcW w:w="5107" w:type="dxa"/>
          </w:tcPr>
          <w:p w:rsidR="0078046B" w:rsidRPr="00995B10" w:rsidRDefault="0078046B" w:rsidP="002C0C54">
            <w:pPr>
              <w:pStyle w:val="Heading3"/>
              <w:shd w:val="clear" w:color="auto" w:fill="FFFFFF"/>
              <w:spacing w:before="0" w:beforeAutospacing="0" w:after="0" w:afterAutospacing="0"/>
              <w:outlineLvl w:val="2"/>
              <w:rPr>
                <w:b w:val="0"/>
                <w:i/>
                <w:iCs/>
                <w:color w:val="003B6C"/>
                <w:sz w:val="24"/>
                <w:szCs w:val="24"/>
              </w:rPr>
            </w:pPr>
            <w:r w:rsidRPr="00995B10">
              <w:rPr>
                <w:b w:val="0"/>
                <w:i/>
                <w:iCs/>
                <w:color w:val="003B6C"/>
                <w:sz w:val="24"/>
                <w:szCs w:val="24"/>
              </w:rPr>
              <w:t>For me, prayer means launching out from the heart toward God; a cry of grateful love from the crest of joy or through the trough of despair.  It is a vast supernatural force that opens out my heart and binds me close to Jesus.</w:t>
            </w:r>
          </w:p>
        </w:tc>
        <w:tc>
          <w:tcPr>
            <w:tcW w:w="5107" w:type="dxa"/>
          </w:tcPr>
          <w:p w:rsidR="0078046B" w:rsidRPr="00F807E9" w:rsidRDefault="0078046B" w:rsidP="002C0C54">
            <w:pPr>
              <w:rPr>
                <w:rFonts w:ascii="Times New Roman" w:eastAsia="Times New Roman" w:hAnsi="Times New Roman" w:cs="Times New Roman"/>
                <w:bCs/>
                <w:i/>
                <w:color w:val="000000"/>
                <w:sz w:val="24"/>
                <w:szCs w:val="24"/>
              </w:rPr>
            </w:pPr>
            <w:r w:rsidRPr="00F807E9">
              <w:rPr>
                <w:rFonts w:ascii="Times New Roman" w:eastAsia="Times New Roman" w:hAnsi="Times New Roman" w:cs="Times New Roman"/>
                <w:bCs/>
                <w:i/>
                <w:color w:val="FF0000"/>
                <w:sz w:val="24"/>
                <w:szCs w:val="24"/>
              </w:rPr>
              <w:t>My God, my God, why have you forsaken me?  Why are you so far from helping me from the words of my groaning?  Oh my God, I cry by day but you do not answer; and by night, but find no rest. -  Psalm 22</w:t>
            </w:r>
          </w:p>
        </w:tc>
      </w:tr>
    </w:tbl>
    <w:p w:rsidR="0078046B" w:rsidRPr="006D3A5D" w:rsidRDefault="0078046B" w:rsidP="0078046B">
      <w:pPr>
        <w:spacing w:line="240" w:lineRule="auto"/>
        <w:rPr>
          <w:rFonts w:ascii="Times New Roman" w:eastAsia="Times New Roman" w:hAnsi="Times New Roman" w:cs="Times New Roman"/>
          <w:bCs/>
          <w:color w:val="000000"/>
          <w:sz w:val="24"/>
          <w:szCs w:val="24"/>
        </w:rPr>
      </w:pPr>
    </w:p>
    <w:p w:rsidR="00342245" w:rsidRDefault="00342245"/>
    <w:sectPr w:rsidR="00342245" w:rsidSect="0078046B">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87B79"/>
    <w:multiLevelType w:val="multilevel"/>
    <w:tmpl w:val="6814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6B"/>
    <w:rsid w:val="00342245"/>
    <w:rsid w:val="0078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6183A-3930-4E22-AB86-1B9DF525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6B"/>
  </w:style>
  <w:style w:type="paragraph" w:styleId="Heading3">
    <w:name w:val="heading 3"/>
    <w:basedOn w:val="Normal"/>
    <w:link w:val="Heading3Char"/>
    <w:uiPriority w:val="9"/>
    <w:qFormat/>
    <w:rsid w:val="00780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04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46B"/>
    <w:rPr>
      <w:color w:val="0000FF"/>
      <w:u w:val="single"/>
    </w:rPr>
  </w:style>
  <w:style w:type="table" w:styleId="TableGrid">
    <w:name w:val="Table Grid"/>
    <w:basedOn w:val="TableNormal"/>
    <w:uiPriority w:val="39"/>
    <w:rsid w:val="0078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531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hebrew/182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hebrew/518.htm" TargetMode="External"/><Relationship Id="rId11" Type="http://schemas.openxmlformats.org/officeDocument/2006/relationships/hyperlink" Target="https://biblehub.com/hebrew/1580.htm" TargetMode="External"/><Relationship Id="rId5" Type="http://schemas.openxmlformats.org/officeDocument/2006/relationships/image" Target="media/image1.jpeg"/><Relationship Id="rId10" Type="http://schemas.openxmlformats.org/officeDocument/2006/relationships/hyperlink" Target="https://biblehub.com/hebrew/517.htm" TargetMode="External"/><Relationship Id="rId4" Type="http://schemas.openxmlformats.org/officeDocument/2006/relationships/webSettings" Target="webSettings.xml"/><Relationship Id="rId9" Type="http://schemas.openxmlformats.org/officeDocument/2006/relationships/hyperlink" Target="https://biblehub.com/hebrew/15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Form-Community</dc:creator>
  <cp:keywords/>
  <dc:description/>
  <cp:lastModifiedBy>Faith Form-Community</cp:lastModifiedBy>
  <cp:revision>1</cp:revision>
  <dcterms:created xsi:type="dcterms:W3CDTF">2020-10-22T18:18:00Z</dcterms:created>
  <dcterms:modified xsi:type="dcterms:W3CDTF">2020-10-22T18:20:00Z</dcterms:modified>
</cp:coreProperties>
</file>